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45" w:rsidRPr="002E0045" w:rsidRDefault="002E0045" w:rsidP="002E0045">
      <w:pPr>
        <w:spacing w:after="150" w:line="240" w:lineRule="auto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2E0045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БЩИЕ ПРАВИЛА ПЕРЕВОЗОК ГРУЗОВ АВТОМОБИЛЬНЫМ ТРАНСПОРТОМ (</w:t>
      </w:r>
      <w:proofErr w:type="spellStart"/>
      <w:r w:rsidRPr="002E0045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утв</w:t>
      </w:r>
      <w:proofErr w:type="spellEnd"/>
      <w:r w:rsidRPr="002E0045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- </w:t>
      </w:r>
      <w:proofErr w:type="spellStart"/>
      <w:r w:rsidRPr="002E0045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Минавтотрансом</w:t>
      </w:r>
      <w:proofErr w:type="spellEnd"/>
      <w:r w:rsidRPr="002E0045">
        <w:rPr>
          <w:rFonts w:ascii="Arial" w:eastAsia="Times New Roman" w:hAnsi="Arial" w:cs="Arial"/>
          <w:color w:val="848484"/>
          <w:sz w:val="21"/>
          <w:szCs w:val="21"/>
          <w:lang w:eastAsia="ru-RU"/>
        </w:rPr>
        <w:t xml:space="preserve"> РСФСР 30-07-71) (2016) Актуально в 2016 году</w:t>
      </w:r>
    </w:p>
    <w:p w:rsidR="002E0045" w:rsidRPr="002E0045" w:rsidRDefault="002E0045" w:rsidP="002E0045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2E0045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Раздел 13. </w:t>
      </w:r>
      <w:bookmarkStart w:id="0" w:name="_GoBack"/>
      <w:r w:rsidRPr="002E0045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ПРАВИЛА ПЕРЕВОЗОК СКОРОПОРТЯЩИХСЯ ГРУЗОВ АВТОМОБИЛЬНЫМ ТРАНСПОРТОМ В МЕЖДУГОРОДНОМ СООБЩЕНИИ</w:t>
      </w:r>
    </w:p>
    <w:bookmarkEnd w:id="0"/>
    <w:p w:rsidR="002E0045" w:rsidRPr="002E0045" w:rsidRDefault="002E0045" w:rsidP="002E0045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(СТ. СТ. </w:t>
      </w:r>
      <w:hyperlink r:id="rId4" w:anchor="49894" w:history="1">
        <w:r w:rsidRPr="002E0045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35</w:t>
        </w:r>
      </w:hyperlink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5" w:anchor="173d0" w:history="1">
        <w:r w:rsidRPr="002E0045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66</w:t>
        </w:r>
      </w:hyperlink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6" w:anchor="55eb7" w:history="1">
        <w:r w:rsidRPr="002E0045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67</w:t>
        </w:r>
      </w:hyperlink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7" w:anchor="7aa97" w:history="1">
        <w:r w:rsidRPr="002E0045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72</w:t>
        </w:r>
      </w:hyperlink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УСТАВА АВТОМОБИЛЬНОГО ТРАНСПОРТА РСФСР)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К скоропортящимся относятся грузы, которые для обеспечения сохранности при перевозке требуют соблюдения температурного режима, указанного в Приложении N 1 к разделу 13.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" w:name="fa7a0"/>
      <w:bookmarkEnd w:id="1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Скоропортящиеся грузы подразделяются на следующие группы: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" w:name="f2c74"/>
      <w:bookmarkEnd w:id="2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продукты растительного происхождения: фрукты, ягоды, овощи, грибы и др.;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продукты животного происхождения: мясо различных животных и птиц, рыба, икра, молоко, яйца и др.;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продукты переработки: молочные продукты, жиры различные, замороженные плоды, колбасные изделия и другие мясные продукты, сыры и т.п.;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г) живые растения: саженцы, цветы и др.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Скоропортящиеся грузы, не указанные в Приложении N 1 к настоящему разделу Правил, перевозятся по температурным режимам,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указанным</w:t>
      </w:r>
      <w:bookmarkStart w:id="3" w:name="8d910"/>
      <w:bookmarkEnd w:id="3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грузоотправителем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 при условии, что данный температурный режим соответствует техническим возможностям рефрижераторной установки.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Предъявляемые грузоотправителем к перевозке скоропортящиеся грузы должны иметь при погрузке температуру не выше указанной в графе 3 Приложения N 1 к разделу 13.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Автотранспортные предприятия или организации при перевозке скоропортящихся грузов обязаны обеспечить в кузове авторефрижераторов температурный режим, указанный в графах 4 и 5 Приложения N 1 к настоящему разделу.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" w:name="69c75"/>
      <w:bookmarkEnd w:id="4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Допускается приемка к перевозке свежих овощей и фруктов с температурой выше указанной в графе 3 Приложения N 1. В этом случае </w:t>
      </w:r>
      <w:bookmarkStart w:id="5" w:name="246cc"/>
      <w:bookmarkEnd w:id="5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грузоотправители обязаны осуществлять загрузку авторефрижераторов с 22 часов до 8 часов по графикам, согласованным с автотранспортными предприятиями или организациями.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Свежие фрукты и овощи (кроме бананов и ананасов) при нахождении в пути (с момента окончания погрузки и до начала разгрузки) не более 6 часов могут перевозиться в весенний, летний и осенний периоды при температуре не ниже 0 град., а свежая зелень (салат, редис, зеленый лук, укроп и т.д.) - в ночные и утренние часы (до 8 часов утра) </w:t>
      </w:r>
      <w:bookmarkStart w:id="6" w:name="c4718"/>
      <w:bookmarkEnd w:id="6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продолжительностью перевозки не более 3 часов на неспециализированном подвижном составе с </w:t>
      </w:r>
      <w:bookmarkStart w:id="7" w:name="8fe55"/>
      <w:bookmarkEnd w:id="7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укрытием брезентом или автомобилях - фургонах с проветриванием.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Подвижной состав, подаваемый автотранспортным предприятием или организацией для перевозки скоропортящихся грузов, должен отвечать установленным санитарным требованиям.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Грузоотправитель перед погрузкой скоропортящихся грузов обязан проверить коммерческую пригодность подвижного состава для перевозки данных грузов.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Проверка технического состояния подвижного состава, в том числе рефрижераторной установки, не входит в </w:t>
      </w:r>
      <w:bookmarkStart w:id="8" w:name="d5e36"/>
      <w:bookmarkEnd w:id="8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обязанность грузоотправителя,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</w:t>
      </w:r>
      <w:bookmarkStart w:id="9" w:name="e4f7c"/>
      <w:bookmarkEnd w:id="9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ответственность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за его исправность несет автотранспортное предприятие или организация.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Автотранспортное предприятие или организация обязаны подавать под погрузку скоропортящихся грузов подвижной состав в летний период с охлаждением и в зимний период с подогревом до температурного режима, указанного в графе 4 Приложения N 1 к разделу 13.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Температура скоропортящихся грузов перед погрузкой и температура в кузове авторефрижератора, прибывшего под погрузку, а также температура </w:t>
      </w:r>
      <w:bookmarkStart w:id="10" w:name="dff27"/>
      <w:bookmarkEnd w:id="10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в кузове авторефрижератора, прибывшего в адрес грузополучателя, должна отмечаться соответственно грузоотправителями и грузополучателями в Листе контрольных проверок температуры грузов и в кузове авторефрижератора (Приложение N 2 к разделу 13) и в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товарно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- транспортной накладной.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Скоропортящиеся грузы должны предъявляться к перевозке в транспортабельном состояния и соответствовать по качеству и упаковке требованиям, установленным стандартами или техническими условиями. Тара должна быть </w:t>
      </w:r>
      <w:bookmarkStart w:id="11" w:name="9d033"/>
      <w:bookmarkEnd w:id="11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исправной, прочной, сухой и чистой, не иметь </w:t>
      </w:r>
      <w:bookmarkStart w:id="12" w:name="e8154"/>
      <w:bookmarkEnd w:id="12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постороннего запаха. Фляги должны быть плотно закрыты крышками с резиновой или бумажной прокладкой и опломбированы пломбой отправителя, если груз доставляется нескольким получателям и невозможно опломбирование всего автомобиля.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7. Фрукты и овощи должны предъявляться к перевозке и приниматься автотранспортным предприятием или организацией только в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затаренном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виде. Для упаковки плодов и овощей применяются типы ящиков в соответствии с установленными ГОСТами.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3" w:name="c5a0c"/>
      <w:bookmarkEnd w:id="13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8. В исключительных случаях вследствие особых обстоятельств скоропортящиеся грузы, состояние и упаковка которых не отвечают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требованиям</w:t>
      </w:r>
      <w:bookmarkStart w:id="14" w:name="a2d98"/>
      <w:bookmarkEnd w:id="14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стандартов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или технических условий, могут быть по совместному указанию вышестоящих организаций грузоотправителя и автотранспортного предприятия или организации приняты к перевозке на условиях, согласованных между автотранспортным предприятием или организацией и грузоотправителем.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9. Предъявляемые к перевозке плоды и овощи должны быть уложены в тару плотно, в уровень с краями тары так, чтобы они не бились и не терлись.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5" w:name="24b22"/>
      <w:bookmarkEnd w:id="15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Фрукты и овощи должны предъявляться к перевозке отсортированными по степени зрелости и сортам в соответствии с требованиями стандартов.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6" w:name="3cb9c"/>
      <w:bookmarkEnd w:id="16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10. Грузоотправитель обязан предъявлять к перевозке скоропортящиеся грузы, отвечающие следующим условиям: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а) овощи и фрукты должны быть свежими, не загрязненными, не увлажненными, правильной формы, без механических повреждений, не пораженные болезнями и сельскохозяйственными вредителями.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 перевозке не допускаются овощи и фрукты перезревшие, вялые, загнившие и подмороженные. Не допускается перевозка в авторефрижераторах с охлаждением помидоров молочной спелости и зеленых.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7" w:name="da2e8"/>
      <w:bookmarkEnd w:id="17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Черешня и вишня должны иметь плодоножку. Вишня без плодоножки (дойка) допускается к перевозке продолжительностью не более одних суток.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8" w:name="e7979"/>
      <w:bookmarkEnd w:id="18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Виноград свежий допускается к перевозке с нормально вызревшими развитыми, сухими ягодами и не опоенный;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туши крупного рогатого скота и прочих крупных животных должны быть разделаны на продольные полутуши или четвертины; туши свиней - на продольные полутуши или целые туши без голов; баранина и мясо мелких животных должны предъявляться к перевозкам целыми тушами без голов.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Туши должны быть тщательно разделаны и зачищены, без кровоподтеков,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побитостей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загрязнений кровью, содержанием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желудочно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- кишечного </w:t>
      </w:r>
      <w:bookmarkStart w:id="19" w:name="b4938"/>
      <w:bookmarkEnd w:id="19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тракта или какими-либо посторонними веществами; не иметь бахромок в шейной части, а также с внутренней и наружной стороны туш; не содержать остатков внутренних органов (баранина и козлятина допускаются к перевозкам с наличием почек и околопочечного жира). На поверхности туши не допускается наличие льда и снега.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Замороженные мясные блоки должны быть завернуты в пергамент,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подпергамент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 пергамин, целлофан и другие прозрачные пленки и упакованы в контейнеры или коробки из гофрированного картона.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0" w:name="d3a02"/>
      <w:bookmarkEnd w:id="20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В остывшем состоянии перевозится мясо, подверженное остыванию не менее 6 часов и имеющее поверхность, покрытую корочкой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подсыхания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,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</w:t>
      </w:r>
      <w:bookmarkStart w:id="21" w:name="be20e"/>
      <w:bookmarkEnd w:id="21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температурой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толще мышц</w:t>
      </w:r>
      <w:proofErr w:type="gram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от +4 до +12 град. С.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Охлажденное мясо должно иметь сухую поверхность с корочкой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подсыхания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, без следов плесени,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ослизнения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увлажнения;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в)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мясокопчености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 колбасные изделия перевозятся в ящиках с просветами. Корейка и грудинка, покрытые защитным слоем, перевозятся в плотных ящиках.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Жиры животные, топленые и пищевые перевозятся в деревянных бочках, в жестяных и стеклянных банках или брусками, завернутыми в жиронепроницаемую бумагу, упакованными в ящики.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2" w:name="6115d"/>
      <w:bookmarkEnd w:id="22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Бекон перевозится в пачках по три - шесть половинок в каждой, обшитых крепкой мешковиной и обвязанных с двух сторон крепкой мягкой веревкой. Пачки укладываются в кузове одна на другую в три - четыре яруса.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Солонина из говядины и баранины и языки соленые предъявляются к перевозке в бочках со сроком засола не менее 10 суток;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г) тушки кроликов перевозятся только в замороженном состоянии, упакованными в ящики.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3" w:name="be96e"/>
      <w:bookmarkEnd w:id="23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Тушки должны быть без шкурок, голов и внутренних органов, за исключением почек, и не иметь следов плесени,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ослизнения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увлажнения;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4" w:name="478c1"/>
      <w:bookmarkEnd w:id="24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д) субпродукты (головы, языки, печень, почки, мозги, губы, ноги, сердце, легкие, уши, хвосты, желудки) перевозятся только в замороженном состоянии, упакованными в чистые ящики или картонные коробки, в мешки из ткани или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крафт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- бумаги, или рогожные кули.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Субпродукты должны быть свежими, чистыми и без признаков порчи;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е) </w:t>
      </w:r>
      <w:proofErr w:type="gram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птица</w:t>
      </w:r>
      <w:proofErr w:type="gram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битая перевозится в замороженном и охлажденном состоянии, упакованная в ящики.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В охлажденном состоянии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полупотрошеная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потрошеная птица перевозится в ящиках с просветами.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5" w:name="bfb63"/>
      <w:bookmarkEnd w:id="25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Дичь перевозится в оперении только в замороженном состоянии, упакованной в ящики. Битая птица с признаками плесени,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ослизнения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,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запахом</w:t>
      </w:r>
      <w:bookmarkStart w:id="26" w:name="27dd1"/>
      <w:bookmarkEnd w:id="26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закисания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увлажненной поверхностью к перевозке не допускается;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ж) эндокринное сырье (поджелудочная, щитовидная, другие железы) перевозится в замороженном состоянии, упакованное в плотные ящики.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Ящики с эндокринным сырьем обкладывают со всех сторон замороженным мясом в качестве холодного балласта без зазоров между отдельными местами;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з) молочные продукты (молоко, сливки, творог, сметана) должны быть упакованы во фляги.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Сырки творожные и </w:t>
      </w:r>
      <w:proofErr w:type="gram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творог</w:t>
      </w:r>
      <w:proofErr w:type="gram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замороженный упаковываются в дощатые ящики.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7" w:name="aa5c6"/>
      <w:bookmarkEnd w:id="27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Молочные и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молочно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- кислые продукты выгружаются немедленно после подачи авторефрижераторов или неспециализированного автомобиля к месту выгрузки.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Масло сливочное перевозится в дощатых, фанерных или картонных ящиках и в бочках, топленое масло - в бочках.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Маргарин и кулинарные жиры перевозятся в дощатых и картонных ящиках, бочках, а также в фанерных барабанах.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Сыры перевозятся в ящиках, окоренках и в деревянных барабанах.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8" w:name="ac828"/>
      <w:bookmarkEnd w:id="28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Яйца упаковываются в решетчатые ящики с прокладкой из древесной стружки или в специальные картонные ящики с тиснеными или гофрированными прокладками.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9" w:name="377e4"/>
      <w:bookmarkEnd w:id="29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Яичные продукты (меланж, белок, желток) перевозятся в герметически запаянных банках, уложенных в плотные ящики.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Консервная продукция перевозится в жестяной и стеклянной таре, упакованной в прочные картонные или дощатые ящики. Банки должны быть уложены так, чтобы исключалась возможность их перемещения.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Мороженое перевозится в металлических банках и коробках. В летний период грузоотправитель в каждый загруженный мороженым авторефрижератор добавляет 0,75 - 1,0 т сухого льда;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30" w:name="d791e"/>
      <w:bookmarkEnd w:id="30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и) бруски дрожжей завертываются в бумагу и предъявляются к перевозке в деревянных ящиках; в каждый ящик укладывают бруски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одинаковой</w:t>
      </w:r>
      <w:bookmarkStart w:id="31" w:name="4c255"/>
      <w:bookmarkEnd w:id="31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расфасовки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по весу, одной партии и даты выработки. Ящики должны быть чистыми и не иметь постороннего запаха;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к) рыбу замороженную, в зависимости от вида, упаковывают в деревянные или картонные ящики, бочки сухотарные, тюки (для осетровых рыб), корзины и короба.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Рыба</w:t>
      </w:r>
      <w:proofErr w:type="gram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охлажденная перевозится в ящиках или бочках сухотарных. На дно и на каждый ряд рыбы должен быть уложен слой чистого дробленого льда. Осетровые или лососевые рыбы упаковываются только в ящики.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32" w:name="12d14"/>
      <w:bookmarkEnd w:id="32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В охлажденном состоянии допускается к перевозке рыба свежая не ниже первого сорта.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33" w:name="341a0"/>
      <w:bookmarkEnd w:id="33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Рыбу и сельди соленые перевозят упакованными в бочки, ящики и банки из белой жести.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Рыбу, </w:t>
      </w:r>
      <w:proofErr w:type="gram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сельди и сардины</w:t>
      </w:r>
      <w:proofErr w:type="gram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маринованные пряного посола перевозят в заливных бочках.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Рыба вяленая упаковывается в ящики с двумя - тремя отверстиями от торца короба, корзины, кули рогожные, а также в бочки сухотарные для рыбы потрошеной и пласта.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Рыба холодного копчения упаковывается в ящики дощатые, картонные короба и корзинки плетеные, а также в металлическую тару, бочки </w:t>
      </w:r>
      <w:bookmarkStart w:id="34" w:name="8d037"/>
      <w:bookmarkEnd w:id="34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сухотарные. Бочки и ящики должны иметь по торцам отверстия.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35" w:name="00546"/>
      <w:bookmarkEnd w:id="35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Рыба горячего копчения упаковывается в деревянные, фанерные и картонные ящики, металлическую тару и коробки из плотного картона или плетеного шпона.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Балычные изделия холодного копчения и вяленые перевозятся в ящиках.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Жиры рыб и морских зверей (медицинские) упаковываются в железные бочки, деревянные заливные бочки, бидоны из белой жести или стеклянные бутыли, упакованные в деревянные ящики и клетки.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36" w:name="50e16"/>
      <w:bookmarkEnd w:id="36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Икру зернистую осетровых рыб упаковывают в банки из белой жести, зашитые по 2 - 4 штуки в бязевые мешки. Банки укладывают в новые </w:t>
      </w:r>
      <w:bookmarkStart w:id="37" w:name="7930f"/>
      <w:bookmarkEnd w:id="37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деревянные бочки, имеющие в днище по 3 - 4 отверстия. Все промежутки в бочке в летний период заполняют мелким льдом. Бочки пломбируются грузоотправителем у верхнего и нижнего днища.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зимний период банки с икрой могут быть упакованы в деревянные ящики. Свободное пространство ящиков заполняют опилками. Снаружи ящики обертываются войлоком и обшиваются рогожами, обвязываются и пломбируются грузоотправителем.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38" w:name="50680"/>
      <w:bookmarkEnd w:id="38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Икра осетровых рыб бочоночная перевозится в дубовых бочках с железными обручами. Бочонки с наружной стороны должны быть проолифлены и опломбированы грузоотправителем с верхнего и нижнего днища.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39" w:name="ca4db"/>
      <w:bookmarkEnd w:id="39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Раки перевозят в ящиках с просветами или корзинах. Раков перекладывают сухим мхом, сеном или водорослями.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Срок между уловом и погрузкой не должен превышать 36 часов.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 перевозке принимаются только живые раки, причем лиманные, озерные и прудовые на срок не более двух суток, а речные - до 6 суток;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л) вина виноградные и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плодово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- ягодные перевозят в бочках или бутылках, упакованных в ящики; бочки с признаками течи к перевозке не допускаются.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0" w:name="e9f64"/>
      <w:bookmarkEnd w:id="40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Температурный режим перевозки вина устанавливается грузоотправителем, о чем он делает отметку в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товарно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- транспортной накладной.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1" w:name="ed64e"/>
      <w:bookmarkEnd w:id="41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11. Мясные продукты, а также сырые животные продукты принимаются к перевозке только при наличии ветеринарных свидетельств, выдаваемых органами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ветеринарно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- санитарного надзора (Приложения N 6 и N 7).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12. Живые растения, цветы, клубни, плоды, семена и т.п., отправляемые из местностей, объявленных под карантином, принимаются к перевозке только по предъявлении отправителем на каждую партию разрешений и карантинных сертификатов, выдаваемых инспекцией по карантину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растений</w:t>
      </w:r>
      <w:bookmarkStart w:id="42" w:name="44423"/>
      <w:bookmarkEnd w:id="42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Министерства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сельского хозяйства (Приложения N 8 и N 9).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3" w:name="576e0"/>
      <w:bookmarkEnd w:id="43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13. Автотранспортное предприятие или организация имеет право выборочно проверить качество предъявляемых к перевозке скоропортящихся грузов, состояние тары и их соответствие установленным стандартам или техническим условиям, при этом груз в герметической упаковке не проверяется.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Вскрытие груза и его последующая упаковка после проверки производятся грузоотправителем.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 товарной сортности автотранспортное предприятие или организация груз не проверяет.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4" w:name="9b585"/>
      <w:bookmarkEnd w:id="44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14. Грузоотправитель обязан вместе с оформленной им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товарно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- транспортной накладной представить автотранспортному предприятию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или</w:t>
      </w:r>
      <w:bookmarkStart w:id="45" w:name="9dad6"/>
      <w:bookmarkEnd w:id="45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организации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сертификат (Приложение N 4) или качественное удостоверение (Приложение N 5) с указанием в нем фактической температуры груза перед погрузкой, а также качественного состояния грузов и упаковки. При перевозке овощей и фруктов также указывается наименование помологических сортов.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15. Грузоотправитель обязан указывать в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товарно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- транспортной накладной (в разделе "Данные о грузе"), сертификате (в гр. "Дополнительные сведения") или в качественном удостоверении (в гр. "Примечание") предельную </w:t>
      </w:r>
      <w:bookmarkStart w:id="46" w:name="97860"/>
      <w:bookmarkEnd w:id="46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продолжительность транспортировки (транспортабельность)</w:t>
      </w:r>
      <w:bookmarkStart w:id="47" w:name="fff91"/>
      <w:bookmarkEnd w:id="47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скоропортящихся грузов, предъявляемых к перевозке. Скоропортящиеся грузы не принимаются к перевозке, если грузоотправителем не указана в перевозочных документах предельная продолжительность транспортировки (транспортабельность), а также если предельная продолжительность транспортировки (транспортабельность) будет меньше срока доставки, определенного в порядке, указанном в 20 Правил.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16. Допускается совместная перевозка в одном автомобиле разных видов скоропортящихся грузов, входящих в одну </w:t>
      </w:r>
      <w:bookmarkStart w:id="48" w:name="00a4a"/>
      <w:bookmarkEnd w:id="48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группу (Приложение N 3),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для</w:t>
      </w:r>
      <w:bookmarkStart w:id="49" w:name="86577"/>
      <w:bookmarkEnd w:id="49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которых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установлен одинаковый температурный режим, и в течение времени, установленного для перевозки наименее стойкого груза. Совместная перевозка грузов, входящих в разные группы, не допускается.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 допускаются к совместной перевозке в одном автомобиле с другими продуктами следующие грузы: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рыба замороженная и охлажденная;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сельдь, рыба соленая, икра;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в)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рыбокопчености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г) сухая и копчено - вяленая рыба и сухие рыбные концентраты;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д) мясо охлажденное;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е)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мясокопчености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копченые колбасы;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50" w:name="fc9b6"/>
      <w:bookmarkEnd w:id="50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ж) сыры всех видов;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з) плоды, обладающие сильным ароматом (апельсины, лимоны, мандарины, дыни);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и) овощи с резким запахом (лук, чеснок);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51" w:name="d6112"/>
      <w:bookmarkEnd w:id="51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к) дрожжи хлебопекарные;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л) маргарин.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Перевозка замороженных грузов совместно с охлажденными или остывшими, а также остывшего мяса с охлажденным не допускается.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17. Замороженные грузы укладываются в кузове плотными штабелями с наибольшим использованием объема кузова.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Укладка свежих и охлажденных скоропортящихся грузов, упакованных в тару, должна производиться таким образом, чтобы обеспечивалась циркуляция воздуха, при этом расстояние между потолком и верхним рядом груза должно быть </w:t>
      </w:r>
      <w:bookmarkStart w:id="52" w:name="36d57"/>
      <w:bookmarkEnd w:id="52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 менее 30 - 35 см и не должно быть зазора между </w:t>
      </w:r>
      <w:bookmarkStart w:id="53" w:name="bf275"/>
      <w:bookmarkEnd w:id="53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последним рядом груза и задней стенкой кузова.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случаях, когда длина ящиков не кратна длине кузова, должны быть созданы условия, препятствующие перемещению груза; необходимые для этого материалы должны предоставляться и устанавливаться грузоотправителем.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Охлажденная и остывшая говядина, свинина, баранина, конина и телятина загружаются в кузов только подвесом на крючья или в стоечных поддонах, принадлежащих грузоотправителю или грузополучателю.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54" w:name="c9290"/>
      <w:bookmarkEnd w:id="54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стоечных поддонах говядина перевозится разделанной на четвертины, свинина - на полутуши, баранина перевозится тушами.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 допускается перевозка на крючьях груза большего веса, чем указано в характеристике автомобиля.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18. Грузоотправитель несет ответственность за правильность укладки скоропортящегося груза в кузове подвижного состава.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19. Загруженные автомобили - рефрижераторы, автомобили - фургоны и цистерны - молоковозы должны быть грузоотправителем опломбированы.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55" w:name="d89bd"/>
      <w:bookmarkEnd w:id="55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20. Автотранспортные предприятия или организации должны доставлять скоропортящиеся грузы в междугородном автомобильном сообщении в </w:t>
      </w:r>
      <w:bookmarkStart w:id="56" w:name="f1169"/>
      <w:bookmarkEnd w:id="56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сроки, исчисляемые по фактическому расстоянию перевозки и среднесуточному пробегу 600 км.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Сроки доставки грузов исчисляются с момента окончания погрузки и оформления документов до момента прибытия автомобилей к грузополучателю.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Автотранспортное предприятие или организация вправе по соглашению с грузоотправителем принимать к перевозке скоропортящиеся грузы в возможно более короткие сроки.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Срок доставки указывается автотранспортным предприятием или организацией в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товарно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- транспортной накладной.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57" w:name="8c925"/>
      <w:bookmarkEnd w:id="57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21. В случаях, когда дальнейшая транспортировка скоропортящихся грузов невозможна из-за поломки рефрижераторной установки, вследствие каких-либо других технических неисправностей подвижного состава, или имеются внешние признаки порчи перевозимого груза (подтеки), автотранспортное предприятие или организация обязаны принять возможные меры для передачи груза в местную торговую сеть для реализации.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Основанием для снятия груза с перевозки является акт, составленный комиссией из представителей автотранспортного </w:t>
      </w:r>
      <w:bookmarkStart w:id="58" w:name="32457"/>
      <w:bookmarkEnd w:id="58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предприятия или </w:t>
      </w:r>
      <w:bookmarkStart w:id="59" w:name="37b3e"/>
      <w:bookmarkEnd w:id="59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организации, инспекции по качеству и торгующей (сбытовой) организации, а в случае отсутствия инспекции по качеству - с участием торгующей (сбытовой) и незаинтересованной организаций.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22. Освободившийся после перевозки скоропортящихся грузов подвижной состав должен быть грузополучателем очищен от остатков груза, а также промыт и продезинфицирован в соответствии с Инструкцией по санитарной обработке автомобилей, занятых перевозкой пищевых продуктов, утвержденной Министерством автомобильного транспорта </w:t>
      </w:r>
      <w:bookmarkStart w:id="60" w:name="6ceaf"/>
      <w:bookmarkEnd w:id="60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РСФСР совместно с Министерством здравоохранения РСФСР в сроки по соглашению </w:t>
      </w:r>
      <w:bookmarkStart w:id="61" w:name="600c1"/>
      <w:bookmarkEnd w:id="61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сторон в зависимости от конкретных условий, с отметкой об этом в </w:t>
      </w:r>
      <w:proofErr w:type="spellStart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товарно</w:t>
      </w:r>
      <w:proofErr w:type="spellEnd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- транспортной накладной.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Вышестоящая организация грузоотправителя вправе организовать выполнение работ по санитарной обработке подвижного состава в централизованном порядке.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отдельных случаях автотранспортное предприятие или организация могут принять на себя выполнение санитарной обработки подвижного состава за счет грузополучателя с оплатой согласно Единым тарифам на перевозку грузов автомобильным транспортом.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62" w:name="e4688"/>
      <w:bookmarkEnd w:id="62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23. Специализированный подвижной состав (авторефрижераторы), предназначенный для перевозки скоропортящихся грузов, в попутном и обратном направлениях разрешается загружать грузами, не загрязняющими и не портящими кузов подвижного состава, не имеющими устойчивого запаха, а также частей из стекла.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После перевозки рыбы, сельди и рыбных изделий не допускается перевозка продовольственных продуктов, не упакованных в герметическую тару, </w:t>
      </w:r>
      <w:bookmarkStart w:id="63" w:name="4e98b"/>
      <w:bookmarkEnd w:id="63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гильз папиросных, игрушек, книг, ковров, мехов, одежды, тканей, головных уборов, ваты, пряжи, канцелярских принадлежностей и других грузов.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64" w:name="52072"/>
      <w:bookmarkEnd w:id="64"/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Перевозка продовольственных товаров, а также ваты, ювелирных изделий, книг, ковров, мехов, одежды, пряжи, пуха, пера, тары, хлопка допускается после перевозки мяса только после предварительной очистки и промывки кузова.</w:t>
      </w:r>
    </w:p>
    <w:p w:rsidR="002E0045" w:rsidRPr="002E0045" w:rsidRDefault="002E0045" w:rsidP="002E004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E004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После перевозки резиновых, соломенных, фарфоровых и фаянсовых изделий, кофе, лаврового листа, муки, перца, пуха, пера, пряжи, соли, сургуча, чая погрузка скоропортящихся грузов в кузов подвижного состава допускается только после предварительной его очистки и промывки.</w:t>
      </w:r>
    </w:p>
    <w:p w:rsidR="007126CF" w:rsidRDefault="007126CF"/>
    <w:sectPr w:rsidR="0071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0B"/>
    <w:rsid w:val="002E0045"/>
    <w:rsid w:val="007126CF"/>
    <w:rsid w:val="00C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7CB1F-AA75-4F64-8A52-5144D439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content/base/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19" TargetMode="External"/><Relationship Id="rId5" Type="http://schemas.openxmlformats.org/officeDocument/2006/relationships/hyperlink" Target="http://www.zakonprost.ru/content/base/19" TargetMode="External"/><Relationship Id="rId4" Type="http://schemas.openxmlformats.org/officeDocument/2006/relationships/hyperlink" Target="http://www.zakonprost.ru/content/base/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3078</Words>
  <Characters>17550</Characters>
  <Application>Microsoft Office Word</Application>
  <DocSecurity>0</DocSecurity>
  <Lines>146</Lines>
  <Paragraphs>41</Paragraphs>
  <ScaleCrop>false</ScaleCrop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Kotsyuba</dc:creator>
  <cp:keywords/>
  <dc:description/>
  <cp:lastModifiedBy>Pavel Kotsyuba</cp:lastModifiedBy>
  <cp:revision>2</cp:revision>
  <dcterms:created xsi:type="dcterms:W3CDTF">2016-04-02T19:03:00Z</dcterms:created>
  <dcterms:modified xsi:type="dcterms:W3CDTF">2016-04-02T19:03:00Z</dcterms:modified>
</cp:coreProperties>
</file>